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C75B" w14:textId="0EA40C10" w:rsidR="00A2618F" w:rsidRPr="005602CA" w:rsidRDefault="005D6843" w:rsidP="005602CA">
      <w:pPr>
        <w:spacing w:after="0" w:line="240" w:lineRule="auto"/>
        <w:rPr>
          <w:rFonts w:ascii="Twinkl Cursive Looped" w:hAnsi="Twinkl Cursive Looped"/>
          <w:b/>
          <w:sz w:val="44"/>
          <w:szCs w:val="44"/>
          <w:u w:val="single"/>
        </w:rPr>
      </w:pPr>
      <w:proofErr w:type="gramStart"/>
      <w:r>
        <w:rPr>
          <w:rFonts w:ascii="Twinkl Cursive Looped" w:hAnsi="Twinkl Cursive Looped"/>
          <w:b/>
          <w:sz w:val="36"/>
          <w:szCs w:val="36"/>
          <w:highlight w:val="yellow"/>
        </w:rPr>
        <w:t>Big Idea</w:t>
      </w:r>
      <w:r w:rsidR="006D41C6">
        <w:rPr>
          <w:rFonts w:ascii="Twinkl Cursive Looped" w:hAnsi="Twinkl Cursive Looped"/>
          <w:b/>
          <w:sz w:val="36"/>
          <w:szCs w:val="36"/>
          <w:highlight w:val="yellow"/>
        </w:rPr>
        <w:t>s</w:t>
      </w:r>
      <w:r>
        <w:rPr>
          <w:rFonts w:ascii="Twinkl Cursive Looped" w:hAnsi="Twinkl Cursive Looped"/>
          <w:b/>
          <w:sz w:val="36"/>
          <w:szCs w:val="36"/>
          <w:highlight w:val="yellow"/>
        </w:rPr>
        <w:t xml:space="preserve">- </w:t>
      </w:r>
      <w:r w:rsidR="005602CA" w:rsidRPr="005602CA">
        <w:rPr>
          <w:rFonts w:ascii="Twinkl Cursive Looped" w:hAnsi="Twinkl Cursive Looped"/>
          <w:b/>
          <w:sz w:val="28"/>
          <w:szCs w:val="28"/>
          <w:u w:val="single"/>
        </w:rPr>
        <w:t>Celebrating the Eucharist...Why?</w:t>
      </w:r>
      <w:proofErr w:type="gramEnd"/>
    </w:p>
    <w:p w14:paraId="4E2D4F17" w14:textId="77777777" w:rsidR="00257AA1" w:rsidRDefault="00257AA1" w:rsidP="006E2722">
      <w:pPr>
        <w:spacing w:after="0"/>
        <w:rPr>
          <w:rFonts w:ascii="Twinkl Cursive Looped" w:hAnsi="Twinkl Cursive Looped"/>
          <w:b/>
          <w:sz w:val="28"/>
          <w:szCs w:val="28"/>
        </w:rPr>
      </w:pPr>
    </w:p>
    <w:p w14:paraId="3F301DA5" w14:textId="5A344B25" w:rsidR="006D41C6" w:rsidRPr="006D41C6" w:rsidRDefault="00361510" w:rsidP="006E2722">
      <w:pPr>
        <w:spacing w:after="0"/>
        <w:rPr>
          <w:rFonts w:ascii="Twinkl Cursive Looped" w:hAnsi="Twinkl Cursive Looped"/>
          <w:b/>
          <w:sz w:val="28"/>
          <w:szCs w:val="28"/>
        </w:rPr>
      </w:pPr>
      <w:bookmarkStart w:id="0" w:name="_GoBack"/>
      <w:bookmarkEnd w:id="0"/>
      <w:r>
        <w:rPr>
          <w:rFonts w:ascii="Twinkl Cursive Looped" w:hAnsi="Twinkl Cursive Looped"/>
          <w:b/>
          <w:sz w:val="28"/>
          <w:szCs w:val="28"/>
        </w:rPr>
        <w:t>Christian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361510" w14:paraId="2C16DE9D" w14:textId="77777777" w:rsidTr="006D41C6">
        <w:tc>
          <w:tcPr>
            <w:tcW w:w="3114" w:type="dxa"/>
          </w:tcPr>
          <w:p w14:paraId="2900ABA4" w14:textId="06F00CB3" w:rsidR="006D41C6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Faith</w:t>
            </w:r>
          </w:p>
          <w:p w14:paraId="1BD641D6" w14:textId="76D93C8B" w:rsidR="007B6C9C" w:rsidRPr="00361510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E24122" wp14:editId="4AD91184">
                  <wp:extent cx="1343025" cy="628399"/>
                  <wp:effectExtent l="0" t="0" r="0" b="635"/>
                  <wp:docPr id="3" name="Picture 3" descr="Image result for fa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i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94" cy="64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5A87ED8" w14:textId="01A9C84F" w:rsidR="006D41C6" w:rsidRPr="001753F7" w:rsidRDefault="007B6C9C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1753F7">
              <w:rPr>
                <w:rFonts w:ascii="Twinkl Cursive Looped" w:hAnsi="Twinkl Cursive Looped" w:cs="Arial"/>
                <w:b/>
                <w:bCs/>
                <w:color w:val="222222"/>
                <w:sz w:val="24"/>
                <w:szCs w:val="24"/>
              </w:rPr>
              <w:t>Faith</w:t>
            </w:r>
            <w:r w:rsidRPr="001753F7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 is the assurance that the things revealed and promised in the Word are true, even though unseen.</w:t>
            </w:r>
          </w:p>
        </w:tc>
      </w:tr>
      <w:tr w:rsidR="00361510" w14:paraId="05526560" w14:textId="77777777" w:rsidTr="006D41C6">
        <w:tc>
          <w:tcPr>
            <w:tcW w:w="3114" w:type="dxa"/>
          </w:tcPr>
          <w:p w14:paraId="542A85B3" w14:textId="011DE294" w:rsidR="00361510" w:rsidRDefault="005602CA" w:rsidP="00361510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</w:rPr>
              <w:t>Forgiveness</w:t>
            </w:r>
          </w:p>
          <w:p w14:paraId="04670514" w14:textId="1FEB1DB3" w:rsidR="006D41C6" w:rsidRPr="001753F7" w:rsidRDefault="00E41914" w:rsidP="006E2722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5098C6" wp14:editId="540590B9">
                  <wp:extent cx="1343025" cy="666750"/>
                  <wp:effectExtent l="0" t="0" r="9525" b="0"/>
                  <wp:docPr id="2" name="Picture 2" descr="Image result for forgivenes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rgivenes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7F3A9426" w14:textId="5E61E0A1" w:rsidR="006D41C6" w:rsidRPr="00E41914" w:rsidRDefault="00E41914" w:rsidP="00E41914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>T</w:t>
            </w:r>
            <w:r w:rsidRPr="00E41914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he act of excusing a mistake or offense. </w:t>
            </w:r>
            <w:proofErr w:type="gramStart"/>
            <w:r w:rsidRPr="00E41914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>compassionate</w:t>
            </w:r>
            <w:proofErr w:type="gramEnd"/>
            <w:r w:rsidRPr="00E41914">
              <w:rPr>
                <w:rFonts w:ascii="Twinkl Cursive Looped" w:hAnsi="Twinkl Cursive Looped" w:cs="Arial"/>
                <w:color w:val="222222"/>
                <w:sz w:val="24"/>
                <w:szCs w:val="24"/>
                <w:shd w:val="clear" w:color="auto" w:fill="FFFFFF"/>
              </w:rPr>
              <w:t xml:space="preserve"> feelings that support a willingness to </w:t>
            </w:r>
            <w:r w:rsidRPr="00E41914">
              <w:rPr>
                <w:rFonts w:ascii="Twinkl Cursive Looped" w:hAnsi="Twinkl Cursive 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forgive</w:t>
            </w:r>
            <w:r>
              <w:rPr>
                <w:rFonts w:ascii="Twinkl Cursive Looped" w:hAnsi="Twinkl Cursive 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032"/>
        <w:tblW w:w="0" w:type="auto"/>
        <w:tblLook w:val="04A0" w:firstRow="1" w:lastRow="0" w:firstColumn="1" w:lastColumn="0" w:noHBand="0" w:noVBand="1"/>
      </w:tblPr>
      <w:tblGrid>
        <w:gridCol w:w="2316"/>
        <w:gridCol w:w="6379"/>
      </w:tblGrid>
      <w:tr w:rsidR="00923C83" w14:paraId="0FEE26B5" w14:textId="77777777" w:rsidTr="005602CA">
        <w:tc>
          <w:tcPr>
            <w:tcW w:w="1827" w:type="dxa"/>
          </w:tcPr>
          <w:p w14:paraId="1C61FFD8" w14:textId="77777777" w:rsidR="00923C83" w:rsidRPr="00361510" w:rsidRDefault="00923C83" w:rsidP="00923C83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61510">
              <w:rPr>
                <w:rFonts w:ascii="Twinkl Cursive Looped" w:hAnsi="Twinkl Cursive Looped"/>
                <w:b/>
                <w:bCs/>
                <w:sz w:val="24"/>
                <w:szCs w:val="24"/>
              </w:rPr>
              <w:t>Key vocabulary</w:t>
            </w:r>
          </w:p>
        </w:tc>
        <w:tc>
          <w:tcPr>
            <w:tcW w:w="6379" w:type="dxa"/>
          </w:tcPr>
          <w:p w14:paraId="76A0BFE2" w14:textId="77777777" w:rsidR="00923C83" w:rsidRPr="00361510" w:rsidRDefault="00923C83" w:rsidP="00923C83">
            <w:pPr>
              <w:rPr>
                <w:rFonts w:ascii="Twinkl Cursive Looped" w:hAnsi="Twinkl Cursive Looped"/>
                <w:b/>
                <w:bCs/>
                <w:sz w:val="24"/>
                <w:szCs w:val="24"/>
              </w:rPr>
            </w:pPr>
            <w:r w:rsidRPr="00361510">
              <w:rPr>
                <w:rFonts w:ascii="Twinkl Cursive Looped" w:hAnsi="Twinkl Cursive Looped"/>
                <w:b/>
                <w:bCs/>
                <w:sz w:val="24"/>
                <w:szCs w:val="24"/>
              </w:rPr>
              <w:t>Definition</w:t>
            </w:r>
          </w:p>
        </w:tc>
      </w:tr>
      <w:tr w:rsidR="00923C83" w14:paraId="6DD35962" w14:textId="77777777" w:rsidTr="005602CA">
        <w:tc>
          <w:tcPr>
            <w:tcW w:w="1827" w:type="dxa"/>
          </w:tcPr>
          <w:p w14:paraId="2CA5DD28" w14:textId="77777777" w:rsidR="00923C83" w:rsidRDefault="00E41914" w:rsidP="00923C83">
            <w:pPr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</w:pPr>
            <w:r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Eucharist</w:t>
            </w:r>
          </w:p>
          <w:p w14:paraId="3E4FACEB" w14:textId="722218D3" w:rsidR="00491FDE" w:rsidRPr="00A6508E" w:rsidRDefault="00491FDE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eastAsia="Comic Sans MS" w:hAnsi="Twinkl Cursive Looped" w:cs="Comic Sans MS"/>
                <w:b/>
                <w:i/>
                <w:iCs/>
                <w:noProof/>
                <w:color w:val="C00000"/>
                <w:sz w:val="28"/>
                <w:szCs w:val="28"/>
              </w:rPr>
              <w:drawing>
                <wp:inline distT="0" distB="0" distL="0" distR="0" wp14:anchorId="211F59EE" wp14:editId="595EDE31">
                  <wp:extent cx="1323975" cy="994034"/>
                  <wp:effectExtent l="0" t="0" r="0" b="0"/>
                  <wp:docPr id="4" name="Picture 4" descr="G:\Glazebury planning\RE planning\CD\8 Pictures\Unit 6 3 Communion at 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lazebury planning\RE planning\CD\8 Pictures\Unit 6 3 Communion at 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72" cy="99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1503A25" w14:textId="3E769E1C" w:rsidR="00923C83" w:rsidRPr="00491FDE" w:rsidRDefault="00491FDE" w:rsidP="00923C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A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 xml:space="preserve"> Christian sacrament commemorating the Last Supper by consecrating bread and wine </w:t>
            </w:r>
          </w:p>
        </w:tc>
      </w:tr>
      <w:tr w:rsidR="00923C83" w14:paraId="3CE8AEF9" w14:textId="77777777" w:rsidTr="005602CA">
        <w:tc>
          <w:tcPr>
            <w:tcW w:w="1827" w:type="dxa"/>
          </w:tcPr>
          <w:p w14:paraId="50D0F5CE" w14:textId="77777777" w:rsidR="00923C83" w:rsidRDefault="00E41914" w:rsidP="00923C83">
            <w:pPr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</w:pPr>
            <w:r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Holy Communion</w:t>
            </w:r>
          </w:p>
          <w:p w14:paraId="6018EA6D" w14:textId="5E819C54" w:rsidR="00257AA1" w:rsidRPr="00A6508E" w:rsidRDefault="00257AA1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B70F47" wp14:editId="6249DEF7">
                  <wp:extent cx="1323975" cy="742950"/>
                  <wp:effectExtent l="0" t="0" r="9525" b="0"/>
                  <wp:docPr id="5" name="Picture 5" descr="Image result for holy commun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ly commun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29" cy="74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36E6521B" w14:textId="582A75DF" w:rsidR="00923C83" w:rsidRPr="00491FDE" w:rsidRDefault="00491FDE" w:rsidP="00923C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The Eucharist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, also called </w:t>
            </w: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holy communion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, </w:t>
            </w: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the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 sacrament, or </w:t>
            </w: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the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 Lord's supper, is a kind </w:t>
            </w: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of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 religious ritual in many Christian churches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3C83" w14:paraId="40158805" w14:textId="77777777" w:rsidTr="005602CA">
        <w:tc>
          <w:tcPr>
            <w:tcW w:w="1827" w:type="dxa"/>
          </w:tcPr>
          <w:p w14:paraId="458D6624" w14:textId="63E5CE52" w:rsidR="00923C83" w:rsidRPr="00A6508E" w:rsidRDefault="00E41914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sacrifice</w:t>
            </w:r>
          </w:p>
        </w:tc>
        <w:tc>
          <w:tcPr>
            <w:tcW w:w="6379" w:type="dxa"/>
          </w:tcPr>
          <w:p w14:paraId="5C944B31" w14:textId="6EB614D8" w:rsidR="00923C83" w:rsidRPr="00491FDE" w:rsidRDefault="00491FDE" w:rsidP="00923C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A </w:t>
            </w:r>
            <w:r w:rsidRPr="00491FDE">
              <w:rPr>
                <w:rFonts w:ascii="Twinkl Cursive Looped" w:hAnsi="Twinkl Cursive Looped" w:cs="Arial"/>
                <w:b/>
                <w:bCs/>
                <w:sz w:val="24"/>
                <w:szCs w:val="24"/>
                <w:shd w:val="clear" w:color="auto" w:fill="FFFFFF"/>
              </w:rPr>
              <w:t>sacrifice</w:t>
            </w:r>
            <w:r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 is a loss or something you give up, usually for the sake of a better cause.</w:t>
            </w:r>
          </w:p>
        </w:tc>
      </w:tr>
      <w:tr w:rsidR="00923C83" w14:paraId="62C64E11" w14:textId="77777777" w:rsidTr="005602CA">
        <w:tc>
          <w:tcPr>
            <w:tcW w:w="1827" w:type="dxa"/>
          </w:tcPr>
          <w:p w14:paraId="46FBA3DD" w14:textId="6DEBEB61" w:rsidR="00923C83" w:rsidRDefault="00257AA1" w:rsidP="00923C83">
            <w:pPr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</w:pPr>
            <w:r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S</w:t>
            </w:r>
            <w:r w:rsidR="00E41914"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alvation</w:t>
            </w:r>
          </w:p>
          <w:p w14:paraId="150FECE7" w14:textId="06B4320F" w:rsidR="00257AA1" w:rsidRPr="00A6508E" w:rsidRDefault="00257AA1" w:rsidP="00923C83">
            <w:pPr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E77186" wp14:editId="3AE9D8D8">
                  <wp:extent cx="1323975" cy="733425"/>
                  <wp:effectExtent l="0" t="0" r="9525" b="9525"/>
                  <wp:docPr id="10" name="Picture 10" descr="Image result for salv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alv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F001F87" w14:textId="29B1497A" w:rsidR="00923C83" w:rsidRPr="00491FDE" w:rsidRDefault="001119C0" w:rsidP="00923C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T</w:t>
            </w:r>
            <w:r w:rsidR="00491FDE"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he act of delivering from sin or saving from evil. saving someone or something from harm of from an unpleasant situation</w:t>
            </w:r>
          </w:p>
        </w:tc>
      </w:tr>
      <w:tr w:rsidR="00E41914" w14:paraId="564BBEBF" w14:textId="77777777" w:rsidTr="005602CA">
        <w:tc>
          <w:tcPr>
            <w:tcW w:w="1827" w:type="dxa"/>
          </w:tcPr>
          <w:p w14:paraId="7F12249A" w14:textId="456F2BFD" w:rsidR="00E41914" w:rsidRPr="005B4B4A" w:rsidRDefault="00E41914" w:rsidP="00923C83">
            <w:pPr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</w:pPr>
            <w:r w:rsidRPr="005B4B4A">
              <w:rPr>
                <w:rStyle w:val="PlaceholderText"/>
                <w:rFonts w:ascii="Twinkl Cursive Looped" w:hAnsi="Twinkl Cursive Looped"/>
                <w:color w:val="auto"/>
                <w:sz w:val="24"/>
                <w:szCs w:val="24"/>
              </w:rPr>
              <w:t>sacrament</w:t>
            </w:r>
          </w:p>
        </w:tc>
        <w:tc>
          <w:tcPr>
            <w:tcW w:w="6379" w:type="dxa"/>
          </w:tcPr>
          <w:p w14:paraId="76131CFB" w14:textId="28F8F36A" w:rsidR="00E41914" w:rsidRPr="00491FDE" w:rsidRDefault="001119C0" w:rsidP="00923C83">
            <w:pPr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</w:pPr>
            <w:r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>A</w:t>
            </w:r>
            <w:r w:rsidR="00491FDE" w:rsidRPr="00491FDE">
              <w:rPr>
                <w:rFonts w:ascii="Twinkl Cursive Looped" w:hAnsi="Twinkl Cursive Looped" w:cs="Arial"/>
                <w:sz w:val="24"/>
                <w:szCs w:val="24"/>
                <w:shd w:val="clear" w:color="auto" w:fill="FFFFFF"/>
              </w:rPr>
              <w:t xml:space="preserve"> Christian religious act or ceremony that is considered especially sacred.</w:t>
            </w:r>
          </w:p>
        </w:tc>
      </w:tr>
    </w:tbl>
    <w:p w14:paraId="53A193E4" w14:textId="77777777" w:rsidR="00E41914" w:rsidRDefault="00E41914" w:rsidP="00E41914">
      <w:pPr>
        <w:spacing w:line="240" w:lineRule="auto"/>
        <w:rPr>
          <w:rFonts w:ascii="Twinkl Cursive Looped" w:hAnsi="Twinkl Cursive Looped"/>
          <w:b/>
          <w:sz w:val="36"/>
          <w:szCs w:val="36"/>
        </w:rPr>
      </w:pPr>
    </w:p>
    <w:p w14:paraId="0B3C47F7" w14:textId="3A386AFB" w:rsidR="00E41914" w:rsidRDefault="00E41914" w:rsidP="00E41914">
      <w:pPr>
        <w:spacing w:line="240" w:lineRule="auto"/>
        <w:rPr>
          <w:rStyle w:val="PlaceholderText"/>
          <w:rFonts w:ascii="Twinkl Cursive Looped" w:hAnsi="Twinkl Cursive Looped"/>
          <w:color w:val="auto"/>
          <w:sz w:val="24"/>
          <w:szCs w:val="24"/>
        </w:rPr>
      </w:pPr>
      <w:r>
        <w:rPr>
          <w:rStyle w:val="PlaceholderText"/>
          <w:rFonts w:ascii="Twinkl Cursive Looped" w:hAnsi="Twinkl Cursive Looped"/>
          <w:color w:val="auto"/>
          <w:sz w:val="24"/>
          <w:szCs w:val="24"/>
        </w:rPr>
        <w:t>Last Supper</w:t>
      </w:r>
    </w:p>
    <w:p w14:paraId="216CEA57" w14:textId="7E1EDC84" w:rsidR="00E41914" w:rsidRDefault="00E41914" w:rsidP="00E41914">
      <w:pPr>
        <w:spacing w:line="240" w:lineRule="auto"/>
        <w:rPr>
          <w:rFonts w:ascii="Twinkl Cursive Looped" w:hAnsi="Twinkl Cursive Looped"/>
          <w:b/>
          <w:sz w:val="24"/>
          <w:szCs w:val="24"/>
        </w:rPr>
      </w:pPr>
      <w:r>
        <w:rPr>
          <w:noProof/>
        </w:rPr>
        <w:drawing>
          <wp:inline distT="0" distB="0" distL="0" distR="0" wp14:anchorId="00FEC0AC" wp14:editId="1865C631">
            <wp:extent cx="4086225" cy="16122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9547" cy="16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5FB" w14:textId="77777777" w:rsidR="00E41914" w:rsidRDefault="00E41914" w:rsidP="00E41914">
      <w:pPr>
        <w:spacing w:after="0" w:line="240" w:lineRule="auto"/>
        <w:rPr>
          <w:rFonts w:ascii="Twinkl Cursive Looped" w:hAnsi="Twinkl Cursive Looped" w:cs="Arial"/>
          <w:sz w:val="24"/>
          <w:szCs w:val="24"/>
          <w:shd w:val="clear" w:color="auto" w:fill="FFFFFF"/>
        </w:rPr>
      </w:pP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>The </w:t>
      </w:r>
      <w:r w:rsidRPr="00E41914">
        <w:rPr>
          <w:rFonts w:ascii="Twinkl Cursive Looped" w:hAnsi="Twinkl Cursive Looped" w:cs="Arial"/>
          <w:b/>
          <w:bCs/>
          <w:sz w:val="24"/>
          <w:szCs w:val="24"/>
          <w:shd w:val="clear" w:color="auto" w:fill="FFFFFF"/>
        </w:rPr>
        <w:t>Last Supper</w:t>
      </w: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> is the </w:t>
      </w:r>
      <w:r w:rsidRPr="00E41914">
        <w:rPr>
          <w:rFonts w:ascii="Twinkl Cursive Looped" w:hAnsi="Twinkl Cursive Looped" w:cs="Arial"/>
          <w:b/>
          <w:bCs/>
          <w:sz w:val="24"/>
          <w:szCs w:val="24"/>
          <w:shd w:val="clear" w:color="auto" w:fill="FFFFFF"/>
        </w:rPr>
        <w:t>final meal</w:t>
      </w: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 xml:space="preserve"> that, in the Gospel accounts, </w:t>
      </w:r>
    </w:p>
    <w:p w14:paraId="7E506EC3" w14:textId="77777777" w:rsidR="00E41914" w:rsidRDefault="00E41914" w:rsidP="00E41914">
      <w:pPr>
        <w:spacing w:after="0" w:line="240" w:lineRule="auto"/>
        <w:rPr>
          <w:rFonts w:ascii="Twinkl Cursive Looped" w:hAnsi="Twinkl Cursive Looped" w:cs="Arial"/>
          <w:sz w:val="24"/>
          <w:szCs w:val="24"/>
          <w:shd w:val="clear" w:color="auto" w:fill="FFFFFF"/>
        </w:rPr>
      </w:pP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 xml:space="preserve">Jesus shared with his apostles in Jerusalem before his crucifixion. </w:t>
      </w:r>
    </w:p>
    <w:p w14:paraId="5C1E02DA" w14:textId="77777777" w:rsidR="00E41914" w:rsidRDefault="00E41914" w:rsidP="00E41914">
      <w:pPr>
        <w:spacing w:after="0" w:line="240" w:lineRule="auto"/>
        <w:rPr>
          <w:rFonts w:ascii="Twinkl Cursive Looped" w:hAnsi="Twinkl Cursive Looped" w:cs="Arial"/>
          <w:sz w:val="24"/>
          <w:szCs w:val="24"/>
          <w:shd w:val="clear" w:color="auto" w:fill="FFFFFF"/>
        </w:rPr>
      </w:pP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>The </w:t>
      </w:r>
      <w:r w:rsidRPr="00E41914">
        <w:rPr>
          <w:rFonts w:ascii="Twinkl Cursive Looped" w:hAnsi="Twinkl Cursive Looped" w:cs="Arial"/>
          <w:b/>
          <w:bCs/>
          <w:sz w:val="24"/>
          <w:szCs w:val="24"/>
          <w:shd w:val="clear" w:color="auto" w:fill="FFFFFF"/>
        </w:rPr>
        <w:t>Last Supper</w:t>
      </w:r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 xml:space="preserve"> is commemorated by Christians especially on </w:t>
      </w:r>
    </w:p>
    <w:p w14:paraId="45C9CC84" w14:textId="06604209" w:rsidR="00E41914" w:rsidRPr="00E41914" w:rsidRDefault="00E41914" w:rsidP="00E41914">
      <w:pPr>
        <w:spacing w:after="0" w:line="240" w:lineRule="auto"/>
        <w:rPr>
          <w:rFonts w:ascii="Twinkl Cursive Looped" w:hAnsi="Twinkl Cursive Looped"/>
          <w:b/>
          <w:sz w:val="24"/>
          <w:szCs w:val="24"/>
        </w:rPr>
      </w:pPr>
      <w:proofErr w:type="gramStart"/>
      <w:r w:rsidRPr="00E41914">
        <w:rPr>
          <w:rFonts w:ascii="Twinkl Cursive Looped" w:hAnsi="Twinkl Cursive Looped" w:cs="Arial"/>
          <w:sz w:val="24"/>
          <w:szCs w:val="24"/>
          <w:shd w:val="clear" w:color="auto" w:fill="FFFFFF"/>
        </w:rPr>
        <w:t>Maundy Thursday.</w:t>
      </w:r>
      <w:proofErr w:type="gramEnd"/>
    </w:p>
    <w:p w14:paraId="3F37DD3F" w14:textId="1498941A" w:rsidR="00A6508E" w:rsidRPr="006D41C6" w:rsidRDefault="00A6508E" w:rsidP="006D41C6">
      <w:pPr>
        <w:spacing w:after="0" w:line="240" w:lineRule="auto"/>
        <w:rPr>
          <w:rFonts w:ascii="Twinkl Cursive Looped" w:hAnsi="Twinkl Cursive Looped"/>
          <w:b/>
          <w:sz w:val="36"/>
          <w:szCs w:val="36"/>
        </w:rPr>
      </w:pPr>
    </w:p>
    <w:sectPr w:rsidR="00A6508E" w:rsidRPr="006D41C6" w:rsidSect="006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762"/>
    <w:multiLevelType w:val="multilevel"/>
    <w:tmpl w:val="8FCE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43E59"/>
    <w:multiLevelType w:val="multilevel"/>
    <w:tmpl w:val="2204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F"/>
    <w:rsid w:val="00095F88"/>
    <w:rsid w:val="000F160A"/>
    <w:rsid w:val="001119C0"/>
    <w:rsid w:val="001753F7"/>
    <w:rsid w:val="001B02A7"/>
    <w:rsid w:val="00257AA1"/>
    <w:rsid w:val="00286570"/>
    <w:rsid w:val="00361510"/>
    <w:rsid w:val="003B7DB5"/>
    <w:rsid w:val="00491FDE"/>
    <w:rsid w:val="004A7BEB"/>
    <w:rsid w:val="004C0BF7"/>
    <w:rsid w:val="005602CA"/>
    <w:rsid w:val="005D6843"/>
    <w:rsid w:val="00645579"/>
    <w:rsid w:val="0066518E"/>
    <w:rsid w:val="0068752F"/>
    <w:rsid w:val="006D41C6"/>
    <w:rsid w:val="006E2722"/>
    <w:rsid w:val="006E4693"/>
    <w:rsid w:val="007951F5"/>
    <w:rsid w:val="007B1CD2"/>
    <w:rsid w:val="007B6C9C"/>
    <w:rsid w:val="007B7C94"/>
    <w:rsid w:val="007F20DE"/>
    <w:rsid w:val="008B20CF"/>
    <w:rsid w:val="00923C83"/>
    <w:rsid w:val="00992A0F"/>
    <w:rsid w:val="009E590F"/>
    <w:rsid w:val="00A24108"/>
    <w:rsid w:val="00A2618F"/>
    <w:rsid w:val="00A6508E"/>
    <w:rsid w:val="00A9001E"/>
    <w:rsid w:val="00AA713D"/>
    <w:rsid w:val="00BB286B"/>
    <w:rsid w:val="00D8023E"/>
    <w:rsid w:val="00E41914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61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361510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419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61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361510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41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585F9BF6-76A4-46F3-B6EF-55E479921894}"/>
</file>

<file path=customXml/itemProps2.xml><?xml version="1.0" encoding="utf-8"?>
<ds:datastoreItem xmlns:ds="http://schemas.openxmlformats.org/officeDocument/2006/customXml" ds:itemID="{6C9AD81E-3A65-4556-9F0B-471E2C2DD749}"/>
</file>

<file path=customXml/itemProps3.xml><?xml version="1.0" encoding="utf-8"?>
<ds:datastoreItem xmlns:ds="http://schemas.openxmlformats.org/officeDocument/2006/customXml" ds:itemID="{76D129F8-5AF5-4FAA-B66D-F29B824DD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2019-12-17T16:49:00Z</dcterms:created>
  <dcterms:modified xsi:type="dcterms:W3CDTF">2019-12-17T17:00:00Z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